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2E" w:rsidRPr="00CF4CD5" w:rsidRDefault="00931F1C" w:rsidP="00CF4CD5">
      <w:pPr>
        <w:shd w:val="clear" w:color="auto" w:fill="FFFFFF"/>
        <w:spacing w:after="0" w:line="240" w:lineRule="auto"/>
        <w:jc w:val="center"/>
        <w:rPr>
          <w:rFonts w:eastAsia="Times New Roman" w:cs="Arial"/>
          <w:b/>
          <w:bCs/>
          <w:color w:val="222222"/>
          <w:sz w:val="24"/>
          <w:szCs w:val="24"/>
        </w:rPr>
      </w:pPr>
      <w:r w:rsidRPr="00CF4CD5">
        <w:rPr>
          <w:rFonts w:eastAsia="Times New Roman" w:cstheme="minorHAnsi"/>
          <w:b/>
          <w:bCs/>
          <w:color w:val="202020"/>
          <w:sz w:val="24"/>
          <w:szCs w:val="24"/>
          <w:lang w:eastAsia="en-IN"/>
        </w:rPr>
        <w:t xml:space="preserve">Awareness Program on </w:t>
      </w:r>
      <w:r w:rsidR="00076F26" w:rsidRPr="00CF4CD5">
        <w:rPr>
          <w:rFonts w:eastAsia="Times New Roman" w:cstheme="minorHAnsi"/>
          <w:b/>
          <w:bCs/>
          <w:color w:val="202020"/>
          <w:sz w:val="24"/>
          <w:szCs w:val="24"/>
          <w:lang w:eastAsia="en-IN"/>
        </w:rPr>
        <w:t>BSE Commodity Derivatives as a</w:t>
      </w:r>
      <w:r w:rsidR="00227C2E" w:rsidRPr="00CF4CD5">
        <w:rPr>
          <w:rFonts w:eastAsia="Times New Roman" w:cstheme="minorHAnsi"/>
          <w:b/>
          <w:bCs/>
          <w:color w:val="202020"/>
          <w:sz w:val="24"/>
          <w:szCs w:val="24"/>
          <w:lang w:eastAsia="en-IN"/>
        </w:rPr>
        <w:t xml:space="preserve">n Asset Class </w:t>
      </w:r>
    </w:p>
    <w:p w:rsidR="00227C2E" w:rsidRPr="00CF4CD5" w:rsidRDefault="00227C2E" w:rsidP="00CF4CD5">
      <w:pPr>
        <w:shd w:val="clear" w:color="auto" w:fill="FFFFFF"/>
        <w:spacing w:after="0" w:line="240" w:lineRule="auto"/>
        <w:jc w:val="center"/>
        <w:rPr>
          <w:rFonts w:eastAsia="Times New Roman" w:cstheme="minorHAnsi"/>
          <w:color w:val="202020"/>
          <w:sz w:val="24"/>
          <w:szCs w:val="24"/>
          <w:lang w:eastAsia="en-IN"/>
        </w:rPr>
      </w:pPr>
      <w:r w:rsidRPr="00CF4CD5">
        <w:rPr>
          <w:rFonts w:eastAsia="Times New Roman" w:cstheme="minorHAnsi"/>
          <w:bCs/>
          <w:color w:val="202020"/>
          <w:sz w:val="24"/>
          <w:szCs w:val="24"/>
          <w:lang w:eastAsia="en-IN"/>
        </w:rPr>
        <w:t> Tuesday, October 11, 2022, from 4:00 p.m. to 5:30 p.m.</w:t>
      </w:r>
    </w:p>
    <w:p w:rsidR="00227C2E" w:rsidRPr="00CF4CD5" w:rsidRDefault="00227C2E" w:rsidP="00CF4CD5">
      <w:pPr>
        <w:spacing w:after="0" w:line="240" w:lineRule="auto"/>
        <w:rPr>
          <w:rFonts w:eastAsia="Times New Roman" w:cstheme="minorHAnsi"/>
          <w:sz w:val="24"/>
          <w:szCs w:val="24"/>
          <w:lang w:eastAsia="en-IN"/>
        </w:rPr>
      </w:pPr>
      <w:r w:rsidRPr="00CF4CD5">
        <w:rPr>
          <w:rFonts w:eastAsia="Times New Roman" w:cstheme="minorHAnsi"/>
          <w:color w:val="202020"/>
          <w:sz w:val="24"/>
          <w:szCs w:val="24"/>
          <w:shd w:val="clear" w:color="auto" w:fill="FFFFFF"/>
          <w:lang w:eastAsia="en-IN"/>
        </w:rPr>
        <w:t> </w:t>
      </w:r>
      <w:r w:rsidRPr="00CF4CD5">
        <w:rPr>
          <w:rFonts w:eastAsia="Times New Roman" w:cstheme="minorHAnsi"/>
          <w:color w:val="202020"/>
          <w:sz w:val="24"/>
          <w:szCs w:val="24"/>
          <w:lang w:eastAsia="en-IN"/>
        </w:rPr>
        <w:br/>
      </w:r>
      <w:r w:rsidRPr="00CF4CD5">
        <w:rPr>
          <w:rFonts w:eastAsia="Times New Roman" w:cstheme="minorHAnsi"/>
          <w:b/>
          <w:bCs/>
          <w:color w:val="202020"/>
          <w:sz w:val="24"/>
          <w:szCs w:val="24"/>
          <w:shd w:val="clear" w:color="auto" w:fill="FFFFFF"/>
          <w:lang w:eastAsia="en-IN"/>
        </w:rPr>
        <w:t>Dear Sir/ Madam,</w:t>
      </w:r>
      <w:r w:rsidRPr="00CF4CD5">
        <w:rPr>
          <w:rFonts w:eastAsia="Times New Roman" w:cstheme="minorHAnsi"/>
          <w:color w:val="202020"/>
          <w:sz w:val="24"/>
          <w:szCs w:val="24"/>
          <w:lang w:eastAsia="en-IN"/>
        </w:rPr>
        <w:br/>
      </w:r>
    </w:p>
    <w:p w:rsidR="00227C2E" w:rsidRPr="00CF4CD5" w:rsidRDefault="00227C2E" w:rsidP="00CF4CD5">
      <w:pPr>
        <w:shd w:val="clear" w:color="auto" w:fill="FFFFFF"/>
        <w:spacing w:after="0" w:line="240" w:lineRule="auto"/>
        <w:rPr>
          <w:rFonts w:eastAsia="Times New Roman" w:cstheme="minorHAnsi"/>
          <w:color w:val="202020"/>
          <w:sz w:val="24"/>
          <w:szCs w:val="24"/>
          <w:lang w:eastAsia="en-IN"/>
        </w:rPr>
      </w:pPr>
      <w:r w:rsidRPr="00CF4CD5">
        <w:rPr>
          <w:rFonts w:eastAsia="Times New Roman" w:cstheme="minorHAnsi"/>
          <w:color w:val="202020"/>
          <w:sz w:val="24"/>
          <w:szCs w:val="24"/>
          <w:lang w:eastAsia="en-IN"/>
        </w:rPr>
        <w:t>IMC Chamber of Commerce and Industry in association with BSE is organizing an Awareness Program</w:t>
      </w:r>
      <w:r w:rsidRPr="00CF4CD5">
        <w:rPr>
          <w:rFonts w:eastAsia="Times New Roman" w:cstheme="minorHAnsi"/>
          <w:b/>
          <w:bCs/>
          <w:color w:val="202020"/>
          <w:sz w:val="24"/>
          <w:szCs w:val="24"/>
          <w:lang w:eastAsia="en-IN"/>
        </w:rPr>
        <w:t>. </w:t>
      </w:r>
      <w:r w:rsidRPr="00CF4CD5">
        <w:rPr>
          <w:rFonts w:eastAsia="Times New Roman" w:cstheme="minorHAnsi"/>
          <w:color w:val="202020"/>
          <w:sz w:val="24"/>
          <w:szCs w:val="24"/>
          <w:lang w:eastAsia="en-IN"/>
        </w:rPr>
        <w:t>The Program details are as follows:</w:t>
      </w:r>
    </w:p>
    <w:p w:rsidR="00227C2E" w:rsidRPr="00CF4CD5" w:rsidRDefault="00227C2E" w:rsidP="00CF4CD5">
      <w:pPr>
        <w:shd w:val="clear" w:color="auto" w:fill="FFFFFF"/>
        <w:spacing w:after="0" w:line="240" w:lineRule="auto"/>
        <w:rPr>
          <w:rFonts w:eastAsia="Times New Roman" w:cs="Arial"/>
          <w:b/>
          <w:bCs/>
          <w:color w:val="222222"/>
          <w:sz w:val="24"/>
          <w:szCs w:val="24"/>
        </w:rPr>
      </w:pPr>
      <w:r w:rsidRPr="00CF4CD5">
        <w:rPr>
          <w:rFonts w:eastAsia="Times New Roman" w:cstheme="minorHAnsi"/>
          <w:b/>
          <w:color w:val="202020"/>
          <w:sz w:val="24"/>
          <w:szCs w:val="24"/>
          <w:lang w:eastAsia="en-IN"/>
        </w:rPr>
        <w:t>Topic                :</w:t>
      </w:r>
      <w:r w:rsidR="00076F26" w:rsidRPr="00CF4CD5">
        <w:rPr>
          <w:rFonts w:eastAsia="Times New Roman" w:cstheme="minorHAnsi"/>
          <w:b/>
          <w:bCs/>
          <w:color w:val="202020"/>
          <w:sz w:val="24"/>
          <w:szCs w:val="24"/>
          <w:lang w:eastAsia="en-IN"/>
        </w:rPr>
        <w:t xml:space="preserve"> BSE Commodity Derivatives as an</w:t>
      </w:r>
      <w:r w:rsidRPr="00CF4CD5">
        <w:rPr>
          <w:rFonts w:eastAsia="Times New Roman" w:cstheme="minorHAnsi"/>
          <w:b/>
          <w:bCs/>
          <w:color w:val="202020"/>
          <w:sz w:val="24"/>
          <w:szCs w:val="24"/>
          <w:lang w:eastAsia="en-IN"/>
        </w:rPr>
        <w:t xml:space="preserve"> Asset Class </w:t>
      </w:r>
    </w:p>
    <w:p w:rsidR="00227C2E" w:rsidRPr="00CF4CD5" w:rsidRDefault="00227C2E" w:rsidP="00CF4CD5">
      <w:pPr>
        <w:shd w:val="clear" w:color="auto" w:fill="FFFFFF"/>
        <w:spacing w:after="0" w:line="240" w:lineRule="auto"/>
        <w:rPr>
          <w:rFonts w:eastAsia="Times New Roman" w:cstheme="minorHAnsi"/>
          <w:color w:val="202020"/>
          <w:sz w:val="24"/>
          <w:szCs w:val="24"/>
          <w:shd w:val="clear" w:color="auto" w:fill="FFFFFF"/>
          <w:lang w:eastAsia="en-IN"/>
        </w:rPr>
      </w:pPr>
      <w:r w:rsidRPr="00CF4CD5">
        <w:rPr>
          <w:rFonts w:eastAsia="Times New Roman" w:cstheme="minorHAnsi"/>
          <w:b/>
          <w:bCs/>
          <w:color w:val="202020"/>
          <w:sz w:val="24"/>
          <w:szCs w:val="24"/>
          <w:shd w:val="clear" w:color="auto" w:fill="FFFFFF"/>
          <w:lang w:eastAsia="en-IN"/>
        </w:rPr>
        <w:t xml:space="preserve">Day and </w:t>
      </w:r>
      <w:proofErr w:type="gramStart"/>
      <w:r w:rsidR="00931F1C" w:rsidRPr="00CF4CD5">
        <w:rPr>
          <w:rFonts w:eastAsia="Times New Roman" w:cstheme="minorHAnsi"/>
          <w:b/>
          <w:bCs/>
          <w:color w:val="202020"/>
          <w:sz w:val="24"/>
          <w:szCs w:val="24"/>
          <w:shd w:val="clear" w:color="auto" w:fill="FFFFFF"/>
          <w:lang w:eastAsia="en-IN"/>
        </w:rPr>
        <w:t>Date :</w:t>
      </w:r>
      <w:proofErr w:type="gramEnd"/>
      <w:r w:rsidRPr="00CF4CD5">
        <w:rPr>
          <w:rFonts w:eastAsia="Times New Roman" w:cstheme="minorHAnsi"/>
          <w:b/>
          <w:bCs/>
          <w:color w:val="202020"/>
          <w:sz w:val="24"/>
          <w:szCs w:val="24"/>
          <w:shd w:val="clear" w:color="auto" w:fill="FFFFFF"/>
          <w:lang w:eastAsia="en-IN"/>
        </w:rPr>
        <w:t xml:space="preserve"> </w:t>
      </w:r>
      <w:r w:rsidR="00E728BB" w:rsidRPr="00CF4CD5">
        <w:rPr>
          <w:rFonts w:eastAsia="Times New Roman" w:cstheme="minorHAnsi"/>
          <w:b/>
          <w:bCs/>
          <w:color w:val="202020"/>
          <w:sz w:val="24"/>
          <w:szCs w:val="24"/>
          <w:lang w:eastAsia="en-IN"/>
        </w:rPr>
        <w:t>Tuesday, October 11, 2022</w:t>
      </w:r>
      <w:r w:rsidRPr="00CF4CD5">
        <w:rPr>
          <w:rFonts w:eastAsia="Times New Roman" w:cstheme="minorHAnsi"/>
          <w:b/>
          <w:bCs/>
          <w:color w:val="202020"/>
          <w:sz w:val="24"/>
          <w:szCs w:val="24"/>
          <w:shd w:val="clear" w:color="auto" w:fill="FFFFFF"/>
          <w:lang w:eastAsia="en-IN"/>
        </w:rPr>
        <w:br/>
        <w:t xml:space="preserve">Time                : 4:00 p.m. to 5:30 p.m. </w:t>
      </w:r>
      <w:r w:rsidRPr="00CF4CD5">
        <w:rPr>
          <w:rFonts w:eastAsia="Times New Roman" w:cstheme="minorHAnsi"/>
          <w:b/>
          <w:bCs/>
          <w:color w:val="202020"/>
          <w:sz w:val="24"/>
          <w:szCs w:val="24"/>
          <w:shd w:val="clear" w:color="auto" w:fill="FFFFFF"/>
          <w:lang w:eastAsia="en-IN"/>
        </w:rPr>
        <w:br/>
        <w:t>Mode              : Online/ Virtual (Zoom)</w:t>
      </w:r>
      <w:r w:rsidRPr="00CF4CD5">
        <w:rPr>
          <w:rFonts w:eastAsia="Times New Roman" w:cstheme="minorHAnsi"/>
          <w:color w:val="202020"/>
          <w:sz w:val="24"/>
          <w:szCs w:val="24"/>
          <w:lang w:eastAsia="en-IN"/>
        </w:rPr>
        <w:br/>
      </w:r>
      <w:r w:rsidRPr="00CF4CD5">
        <w:rPr>
          <w:rFonts w:eastAsia="Times New Roman" w:cstheme="minorHAnsi"/>
          <w:color w:val="202020"/>
          <w:sz w:val="24"/>
          <w:szCs w:val="24"/>
          <w:shd w:val="clear" w:color="auto" w:fill="FFFFFF"/>
          <w:lang w:eastAsia="en-IN"/>
        </w:rPr>
        <w:t> </w:t>
      </w:r>
    </w:p>
    <w:p w:rsidR="00227C2E" w:rsidRPr="00CF4CD5" w:rsidRDefault="00227C2E" w:rsidP="00CF4CD5">
      <w:pPr>
        <w:spacing w:after="0" w:line="240" w:lineRule="auto"/>
        <w:jc w:val="both"/>
        <w:rPr>
          <w:rFonts w:cstheme="minorHAnsi"/>
          <w:sz w:val="24"/>
          <w:szCs w:val="24"/>
        </w:rPr>
      </w:pPr>
      <w:r w:rsidRPr="00CF4CD5">
        <w:rPr>
          <w:rFonts w:cstheme="minorHAnsi"/>
          <w:sz w:val="24"/>
          <w:szCs w:val="24"/>
        </w:rPr>
        <w:t>The commodity market has evolved significantly from the days of barter system to present day of transferring of title of goods through electronic exchanges in the form of forward, futures and options. Today, futures and options contracts can be traded on exchanges around the world on a huge array of metals, energy products and agricultural products. These standardized contracts enable producers of commodities to offload their price risk to end users and other financial market participants.</w:t>
      </w:r>
    </w:p>
    <w:p w:rsidR="00227C2E" w:rsidRPr="00CF4CD5" w:rsidRDefault="00227C2E" w:rsidP="00CF4CD5">
      <w:pPr>
        <w:spacing w:after="0" w:line="240" w:lineRule="auto"/>
        <w:jc w:val="both"/>
        <w:rPr>
          <w:rFonts w:cstheme="minorHAnsi"/>
          <w:sz w:val="24"/>
          <w:szCs w:val="24"/>
        </w:rPr>
      </w:pPr>
    </w:p>
    <w:p w:rsidR="00DC2476" w:rsidRPr="00CF4CD5" w:rsidRDefault="00227C2E" w:rsidP="00CF4CD5">
      <w:pPr>
        <w:spacing w:after="0" w:line="240" w:lineRule="auto"/>
        <w:jc w:val="both"/>
        <w:rPr>
          <w:rFonts w:cstheme="minorHAnsi"/>
          <w:sz w:val="24"/>
          <w:szCs w:val="24"/>
        </w:rPr>
      </w:pPr>
      <w:r w:rsidRPr="00CF4CD5">
        <w:rPr>
          <w:rFonts w:cstheme="minorHAnsi"/>
          <w:sz w:val="24"/>
          <w:szCs w:val="24"/>
        </w:rPr>
        <w:t>Commodities have evolved as an asset class with the development of commodity futures indices and subsequently, investment options that benchmark against these indices.</w:t>
      </w:r>
      <w:r w:rsidR="00DC2476" w:rsidRPr="00CF4CD5">
        <w:rPr>
          <w:rFonts w:cstheme="minorHAnsi"/>
          <w:sz w:val="24"/>
          <w:szCs w:val="24"/>
        </w:rPr>
        <w:t xml:space="preserve"> Adding broad commodity can help diversify a portfolio of stocks and bonds, potentially lowering the risk of an overall portfolio and boosting returns. </w:t>
      </w:r>
    </w:p>
    <w:p w:rsidR="00DC2476" w:rsidRPr="00CF4CD5" w:rsidRDefault="00DC2476" w:rsidP="00CF4CD5">
      <w:pPr>
        <w:spacing w:after="0" w:line="240" w:lineRule="auto"/>
        <w:jc w:val="both"/>
        <w:rPr>
          <w:rFonts w:cstheme="minorHAnsi"/>
          <w:sz w:val="24"/>
          <w:szCs w:val="24"/>
        </w:rPr>
      </w:pPr>
    </w:p>
    <w:p w:rsidR="00227C2E" w:rsidRPr="00CF4CD5" w:rsidRDefault="00DC2476" w:rsidP="00CF4CD5">
      <w:pPr>
        <w:spacing w:after="0" w:line="240" w:lineRule="auto"/>
        <w:jc w:val="both"/>
        <w:rPr>
          <w:rFonts w:cstheme="minorHAnsi"/>
          <w:sz w:val="24"/>
          <w:szCs w:val="24"/>
        </w:rPr>
      </w:pPr>
      <w:r w:rsidRPr="00CF4CD5">
        <w:rPr>
          <w:rFonts w:cstheme="minorHAnsi"/>
          <w:sz w:val="24"/>
          <w:szCs w:val="24"/>
        </w:rPr>
        <w:t xml:space="preserve">Therefore, the </w:t>
      </w:r>
      <w:r w:rsidR="00227C2E" w:rsidRPr="00CF4CD5">
        <w:rPr>
          <w:rFonts w:cstheme="minorHAnsi"/>
          <w:sz w:val="24"/>
          <w:szCs w:val="24"/>
        </w:rPr>
        <w:t>focus of the program is to educate physical market participants, investors and others about the dynamics of the Commodity market so that buying / selling / trading decisions are well informed, scientific and cost-effective.</w:t>
      </w:r>
    </w:p>
    <w:p w:rsidR="00227C2E" w:rsidRPr="00CF4CD5" w:rsidRDefault="00227C2E" w:rsidP="00CF4CD5">
      <w:pPr>
        <w:shd w:val="clear" w:color="auto" w:fill="FFFFFF"/>
        <w:spacing w:after="0" w:line="240" w:lineRule="auto"/>
        <w:jc w:val="both"/>
        <w:rPr>
          <w:sz w:val="24"/>
          <w:szCs w:val="24"/>
        </w:rPr>
      </w:pPr>
      <w:r w:rsidRPr="00CF4CD5">
        <w:rPr>
          <w:rFonts w:eastAsia="Times New Roman" w:cstheme="minorHAnsi"/>
          <w:color w:val="202020"/>
          <w:sz w:val="24"/>
          <w:szCs w:val="24"/>
          <w:lang w:eastAsia="en-IN"/>
        </w:rPr>
        <w:br/>
      </w:r>
      <w:r w:rsidRPr="00CF4CD5">
        <w:rPr>
          <w:sz w:val="24"/>
          <w:szCs w:val="24"/>
        </w:rPr>
        <w:t xml:space="preserve">The key speakers for the session are: </w:t>
      </w:r>
    </w:p>
    <w:p w:rsidR="00076F26" w:rsidRPr="00CF4CD5" w:rsidRDefault="00DC2476" w:rsidP="00CF4CD5">
      <w:pPr>
        <w:pStyle w:val="ListParagraph"/>
        <w:numPr>
          <w:ilvl w:val="0"/>
          <w:numId w:val="2"/>
        </w:numPr>
        <w:shd w:val="clear" w:color="auto" w:fill="FFFFFF"/>
        <w:spacing w:after="0" w:line="259" w:lineRule="auto"/>
        <w:ind w:left="0"/>
        <w:rPr>
          <w:rFonts w:cstheme="minorHAnsi"/>
          <w:sz w:val="24"/>
          <w:szCs w:val="24"/>
        </w:rPr>
      </w:pPr>
      <w:r w:rsidRPr="00CF4CD5">
        <w:rPr>
          <w:rFonts w:cstheme="minorHAnsi"/>
          <w:b/>
          <w:sz w:val="24"/>
          <w:szCs w:val="24"/>
        </w:rPr>
        <w:t xml:space="preserve">Mr. G </w:t>
      </w:r>
      <w:proofErr w:type="spellStart"/>
      <w:r w:rsidRPr="00CF4CD5">
        <w:rPr>
          <w:rFonts w:cstheme="minorHAnsi"/>
          <w:b/>
          <w:sz w:val="24"/>
          <w:szCs w:val="24"/>
        </w:rPr>
        <w:t>Chandrashekhar</w:t>
      </w:r>
      <w:proofErr w:type="spellEnd"/>
      <w:r w:rsidRPr="00CF4CD5">
        <w:rPr>
          <w:rFonts w:cstheme="minorHAnsi"/>
          <w:sz w:val="24"/>
          <w:szCs w:val="24"/>
        </w:rPr>
        <w:t>, Economic Advisor IMC and Director IMC ERTF</w:t>
      </w:r>
    </w:p>
    <w:p w:rsidR="00076F26" w:rsidRPr="00CF4CD5" w:rsidRDefault="00881C81" w:rsidP="00CF4CD5">
      <w:pPr>
        <w:pStyle w:val="ListParagraph"/>
        <w:numPr>
          <w:ilvl w:val="0"/>
          <w:numId w:val="2"/>
        </w:numPr>
        <w:shd w:val="clear" w:color="auto" w:fill="FFFFFF"/>
        <w:spacing w:after="0" w:line="259" w:lineRule="auto"/>
        <w:ind w:left="0"/>
        <w:rPr>
          <w:rFonts w:cstheme="minorHAnsi"/>
          <w:sz w:val="24"/>
          <w:szCs w:val="24"/>
        </w:rPr>
      </w:pPr>
      <w:r w:rsidRPr="00CF4CD5">
        <w:rPr>
          <w:rFonts w:cstheme="minorHAnsi"/>
          <w:b/>
          <w:sz w:val="24"/>
          <w:szCs w:val="24"/>
        </w:rPr>
        <w:t>Ms</w:t>
      </w:r>
      <w:r w:rsidR="00076F26" w:rsidRPr="00CF4CD5">
        <w:rPr>
          <w:rFonts w:cstheme="minorHAnsi"/>
          <w:b/>
          <w:sz w:val="24"/>
          <w:szCs w:val="24"/>
        </w:rPr>
        <w:t xml:space="preserve">. </w:t>
      </w:r>
      <w:r w:rsidR="00076F26" w:rsidRPr="00CF4CD5">
        <w:rPr>
          <w:rFonts w:cstheme="minorHAnsi"/>
          <w:b/>
          <w:sz w:val="24"/>
          <w:szCs w:val="24"/>
        </w:rPr>
        <w:t xml:space="preserve">Shraddha </w:t>
      </w:r>
      <w:proofErr w:type="spellStart"/>
      <w:r w:rsidR="00076F26" w:rsidRPr="00CF4CD5">
        <w:rPr>
          <w:rFonts w:cstheme="minorHAnsi"/>
          <w:b/>
          <w:sz w:val="24"/>
          <w:szCs w:val="24"/>
        </w:rPr>
        <w:t>Khandelwal</w:t>
      </w:r>
      <w:proofErr w:type="spellEnd"/>
      <w:r w:rsidR="00076F26" w:rsidRPr="00CF4CD5">
        <w:rPr>
          <w:rFonts w:cstheme="minorHAnsi"/>
          <w:b/>
          <w:sz w:val="24"/>
          <w:szCs w:val="24"/>
        </w:rPr>
        <w:t xml:space="preserve">, </w:t>
      </w:r>
      <w:r w:rsidR="00076F26" w:rsidRPr="00CF4CD5">
        <w:rPr>
          <w:rFonts w:cstheme="minorHAnsi"/>
          <w:sz w:val="24"/>
          <w:szCs w:val="24"/>
        </w:rPr>
        <w:t>Deputy Manager</w:t>
      </w:r>
      <w:r w:rsidR="00076F26" w:rsidRPr="00CF4CD5">
        <w:rPr>
          <w:rFonts w:cstheme="minorHAnsi"/>
          <w:sz w:val="24"/>
          <w:szCs w:val="24"/>
        </w:rPr>
        <w:t xml:space="preserve">, </w:t>
      </w:r>
      <w:r w:rsidR="00076F26" w:rsidRPr="00CF4CD5">
        <w:rPr>
          <w:rFonts w:cstheme="minorHAnsi"/>
          <w:sz w:val="24"/>
          <w:szCs w:val="24"/>
        </w:rPr>
        <w:t>Business Development and Marketing</w:t>
      </w:r>
      <w:r w:rsidR="00076F26" w:rsidRPr="00CF4CD5">
        <w:rPr>
          <w:rFonts w:cstheme="minorHAnsi"/>
          <w:sz w:val="24"/>
          <w:szCs w:val="24"/>
        </w:rPr>
        <w:t>, BSE Ltd</w:t>
      </w:r>
    </w:p>
    <w:p w:rsidR="00CF4CD5" w:rsidRDefault="00CF4CD5" w:rsidP="00CF4CD5">
      <w:pPr>
        <w:shd w:val="clear" w:color="auto" w:fill="FFFFFF"/>
        <w:spacing w:after="0"/>
        <w:rPr>
          <w:rFonts w:cstheme="minorHAnsi"/>
          <w:b/>
          <w:color w:val="000000" w:themeColor="text1"/>
          <w:sz w:val="24"/>
          <w:szCs w:val="24"/>
        </w:rPr>
      </w:pPr>
      <w:bookmarkStart w:id="0" w:name="_GoBack"/>
      <w:bookmarkEnd w:id="0"/>
    </w:p>
    <w:p w:rsidR="00DC2476" w:rsidRPr="00CF4CD5" w:rsidRDefault="00DC2476" w:rsidP="00CF4CD5">
      <w:pPr>
        <w:shd w:val="clear" w:color="auto" w:fill="FFFFFF"/>
        <w:spacing w:after="0"/>
        <w:jc w:val="both"/>
        <w:rPr>
          <w:rFonts w:cstheme="minorHAnsi"/>
          <w:sz w:val="24"/>
          <w:szCs w:val="24"/>
        </w:rPr>
      </w:pPr>
      <w:r w:rsidRPr="00CF4CD5">
        <w:rPr>
          <w:rFonts w:cstheme="minorHAnsi"/>
          <w:b/>
          <w:color w:val="000000" w:themeColor="text1"/>
          <w:sz w:val="24"/>
          <w:szCs w:val="24"/>
        </w:rPr>
        <w:t>Kindly note there is NO PARTICIPATION FEE.</w:t>
      </w:r>
      <w:r w:rsidRPr="00CF4CD5">
        <w:rPr>
          <w:rFonts w:cstheme="minorHAnsi"/>
          <w:color w:val="000000" w:themeColor="text1"/>
          <w:sz w:val="24"/>
          <w:szCs w:val="24"/>
        </w:rPr>
        <w:t xml:space="preserve"> However, registration is mandatory. </w:t>
      </w:r>
      <w:r w:rsidRPr="00CF4CD5">
        <w:rPr>
          <w:rFonts w:eastAsia="Times New Roman" w:cstheme="minorHAnsi"/>
          <w:color w:val="222222"/>
          <w:sz w:val="24"/>
          <w:szCs w:val="24"/>
          <w:shd w:val="clear" w:color="auto" w:fill="FFFFFF"/>
          <w:lang w:eastAsia="en-IN"/>
        </w:rPr>
        <w:t>To register for the seminar, use the link: </w:t>
      </w:r>
      <w:r w:rsidRPr="00CF4CD5">
        <w:rPr>
          <w:rStyle w:val="Hyperlink"/>
          <w:rFonts w:eastAsia="Times New Roman" w:cstheme="minorHAnsi"/>
          <w:bCs/>
          <w:sz w:val="24"/>
          <w:szCs w:val="24"/>
          <w:shd w:val="clear" w:color="auto" w:fill="FFFFFF"/>
          <w:lang w:eastAsia="en-IN"/>
        </w:rPr>
        <w:t>https://www.imcnet.org/events-1</w:t>
      </w:r>
      <w:r w:rsidR="00CF4CD5" w:rsidRPr="00CF4CD5">
        <w:rPr>
          <w:rStyle w:val="Hyperlink"/>
          <w:rFonts w:eastAsia="Times New Roman" w:cstheme="minorHAnsi"/>
          <w:bCs/>
          <w:sz w:val="24"/>
          <w:szCs w:val="24"/>
          <w:shd w:val="clear" w:color="auto" w:fill="FFFFFF"/>
          <w:lang w:eastAsia="en-IN"/>
        </w:rPr>
        <w:t>709</w:t>
      </w:r>
      <w:r w:rsidRPr="00CF4CD5">
        <w:rPr>
          <w:rFonts w:eastAsia="Times New Roman" w:cstheme="minorHAnsi"/>
          <w:bCs/>
          <w:color w:val="1155CC"/>
          <w:sz w:val="24"/>
          <w:szCs w:val="24"/>
          <w:u w:val="single"/>
          <w:shd w:val="clear" w:color="auto" w:fill="FFFFFF"/>
          <w:lang w:eastAsia="en-IN"/>
        </w:rPr>
        <w:t xml:space="preserve"> </w:t>
      </w:r>
      <w:proofErr w:type="gramStart"/>
      <w:r w:rsidRPr="00CF4CD5">
        <w:rPr>
          <w:rFonts w:cstheme="minorHAnsi"/>
          <w:color w:val="000000" w:themeColor="text1"/>
          <w:sz w:val="24"/>
          <w:szCs w:val="24"/>
        </w:rPr>
        <w:t>You</w:t>
      </w:r>
      <w:proofErr w:type="gramEnd"/>
      <w:r w:rsidRPr="00CF4CD5">
        <w:rPr>
          <w:rFonts w:cstheme="minorHAnsi"/>
          <w:color w:val="000000" w:themeColor="text1"/>
          <w:sz w:val="24"/>
          <w:szCs w:val="24"/>
        </w:rPr>
        <w:t xml:space="preserve"> may also share the Seminar info among your friends and associates. You can connect with us for further queries at </w:t>
      </w:r>
      <w:r w:rsidRPr="00CF4CD5">
        <w:rPr>
          <w:rStyle w:val="Hyperlink"/>
          <w:rFonts w:cstheme="minorHAnsi"/>
          <w:sz w:val="24"/>
          <w:szCs w:val="24"/>
        </w:rPr>
        <w:t>anita.naik@imcnet.org</w:t>
      </w:r>
      <w:r w:rsidRPr="00CF4CD5">
        <w:rPr>
          <w:rFonts w:cstheme="minorHAnsi"/>
          <w:color w:val="000000" w:themeColor="text1"/>
          <w:sz w:val="24"/>
          <w:szCs w:val="24"/>
        </w:rPr>
        <w:tab/>
      </w:r>
    </w:p>
    <w:p w:rsidR="00DC2476" w:rsidRPr="00CF4CD5" w:rsidRDefault="00DC2476" w:rsidP="00CF4CD5">
      <w:pPr>
        <w:pStyle w:val="NoSpacing"/>
        <w:jc w:val="both"/>
        <w:rPr>
          <w:rFonts w:cstheme="minorHAnsi"/>
          <w:sz w:val="24"/>
          <w:szCs w:val="24"/>
        </w:rPr>
      </w:pPr>
    </w:p>
    <w:p w:rsidR="00DC2476" w:rsidRPr="00CF4CD5" w:rsidRDefault="00DC2476" w:rsidP="00CF4CD5">
      <w:pPr>
        <w:pStyle w:val="NoSpacing"/>
        <w:jc w:val="both"/>
        <w:rPr>
          <w:rFonts w:cstheme="minorHAnsi"/>
          <w:sz w:val="24"/>
          <w:szCs w:val="24"/>
        </w:rPr>
      </w:pPr>
      <w:r w:rsidRPr="00CF4CD5">
        <w:rPr>
          <w:rFonts w:eastAsia="Times New Roman" w:cstheme="minorHAnsi"/>
          <w:color w:val="222222"/>
          <w:sz w:val="24"/>
          <w:szCs w:val="24"/>
          <w:shd w:val="clear" w:color="auto" w:fill="FFFFFF"/>
          <w:lang w:eastAsia="en-IN"/>
        </w:rPr>
        <w:t>We do hope you will be able to seize this opportuni</w:t>
      </w:r>
      <w:r w:rsidR="00E728BB" w:rsidRPr="00CF4CD5">
        <w:rPr>
          <w:rFonts w:eastAsia="Times New Roman" w:cstheme="minorHAnsi"/>
          <w:color w:val="222222"/>
          <w:sz w:val="24"/>
          <w:szCs w:val="24"/>
          <w:shd w:val="clear" w:color="auto" w:fill="FFFFFF"/>
          <w:lang w:eastAsia="en-IN"/>
        </w:rPr>
        <w:t>ty and participate on October 11</w:t>
      </w:r>
      <w:r w:rsidRPr="00CF4CD5">
        <w:rPr>
          <w:rFonts w:eastAsia="Times New Roman" w:cstheme="minorHAnsi"/>
          <w:color w:val="222222"/>
          <w:sz w:val="24"/>
          <w:szCs w:val="24"/>
          <w:shd w:val="clear" w:color="auto" w:fill="FFFFFF"/>
          <w:lang w:eastAsia="en-IN"/>
        </w:rPr>
        <w:t>, 2022</w:t>
      </w:r>
      <w:r w:rsidRPr="00CF4CD5">
        <w:rPr>
          <w:rFonts w:eastAsia="Times New Roman" w:cstheme="minorHAnsi"/>
          <w:color w:val="222222"/>
          <w:sz w:val="24"/>
          <w:szCs w:val="24"/>
          <w:shd w:val="clear" w:color="auto" w:fill="FFFFFF"/>
          <w:lang w:eastAsia="en-IN"/>
        </w:rPr>
        <w:br/>
      </w:r>
    </w:p>
    <w:p w:rsidR="00DC2476" w:rsidRPr="00CF4CD5" w:rsidRDefault="00DC2476" w:rsidP="00CF4CD5">
      <w:pPr>
        <w:pStyle w:val="NoSpacing"/>
        <w:jc w:val="both"/>
        <w:rPr>
          <w:rFonts w:cstheme="minorHAnsi"/>
          <w:sz w:val="24"/>
          <w:szCs w:val="24"/>
        </w:rPr>
      </w:pPr>
      <w:r w:rsidRPr="00CF4CD5">
        <w:rPr>
          <w:rFonts w:cstheme="minorHAnsi"/>
          <w:sz w:val="24"/>
          <w:szCs w:val="24"/>
        </w:rPr>
        <w:t>We look forward to your valued participation.</w:t>
      </w:r>
    </w:p>
    <w:p w:rsidR="00227C2E" w:rsidRPr="00CF4CD5" w:rsidRDefault="00227C2E" w:rsidP="00CF4CD5">
      <w:pPr>
        <w:spacing w:after="0" w:line="240" w:lineRule="auto"/>
        <w:jc w:val="both"/>
        <w:rPr>
          <w:sz w:val="24"/>
          <w:szCs w:val="24"/>
        </w:rPr>
      </w:pPr>
    </w:p>
    <w:p w:rsidR="00227C2E" w:rsidRPr="00CF4CD5" w:rsidRDefault="00227C2E" w:rsidP="00CF4CD5">
      <w:pPr>
        <w:spacing w:after="0" w:line="240" w:lineRule="auto"/>
        <w:jc w:val="both"/>
        <w:rPr>
          <w:b/>
          <w:sz w:val="24"/>
          <w:szCs w:val="24"/>
        </w:rPr>
      </w:pPr>
      <w:proofErr w:type="spellStart"/>
      <w:r w:rsidRPr="00CF4CD5">
        <w:rPr>
          <w:b/>
          <w:sz w:val="24"/>
          <w:szCs w:val="24"/>
        </w:rPr>
        <w:t>Ajit</w:t>
      </w:r>
      <w:proofErr w:type="spellEnd"/>
      <w:r w:rsidRPr="00CF4CD5">
        <w:rPr>
          <w:b/>
          <w:sz w:val="24"/>
          <w:szCs w:val="24"/>
        </w:rPr>
        <w:t xml:space="preserve"> </w:t>
      </w:r>
      <w:proofErr w:type="spellStart"/>
      <w:r w:rsidRPr="00CF4CD5">
        <w:rPr>
          <w:b/>
          <w:sz w:val="24"/>
          <w:szCs w:val="24"/>
        </w:rPr>
        <w:t>Mangrulkar</w:t>
      </w:r>
      <w:proofErr w:type="spellEnd"/>
    </w:p>
    <w:p w:rsidR="00227C2E" w:rsidRPr="00CF4CD5" w:rsidRDefault="00227C2E" w:rsidP="00CF4CD5">
      <w:pPr>
        <w:spacing w:after="0" w:line="240" w:lineRule="auto"/>
        <w:jc w:val="both"/>
        <w:rPr>
          <w:b/>
          <w:sz w:val="24"/>
          <w:szCs w:val="24"/>
        </w:rPr>
      </w:pPr>
      <w:r w:rsidRPr="00CF4CD5">
        <w:rPr>
          <w:b/>
          <w:sz w:val="24"/>
          <w:szCs w:val="24"/>
        </w:rPr>
        <w:t>Director General</w:t>
      </w:r>
      <w:r w:rsidRPr="00CF4CD5">
        <w:rPr>
          <w:b/>
          <w:sz w:val="24"/>
          <w:szCs w:val="24"/>
        </w:rPr>
        <w:tab/>
      </w:r>
    </w:p>
    <w:p w:rsidR="00227C2E" w:rsidRPr="00CF4CD5" w:rsidRDefault="00227C2E" w:rsidP="00CF4CD5">
      <w:pPr>
        <w:shd w:val="clear" w:color="auto" w:fill="FFFFFF"/>
        <w:spacing w:after="0" w:line="240" w:lineRule="auto"/>
        <w:rPr>
          <w:rFonts w:cstheme="minorHAnsi"/>
          <w:sz w:val="24"/>
          <w:szCs w:val="24"/>
        </w:rPr>
      </w:pPr>
    </w:p>
    <w:p w:rsidR="00253B0C" w:rsidRPr="00CF4CD5" w:rsidRDefault="00CF4CD5" w:rsidP="00CF4CD5">
      <w:pPr>
        <w:spacing w:after="0"/>
        <w:rPr>
          <w:sz w:val="24"/>
          <w:szCs w:val="24"/>
        </w:rPr>
      </w:pPr>
    </w:p>
    <w:p w:rsidR="00CF4CD5" w:rsidRPr="00CF4CD5" w:rsidRDefault="00CF4CD5">
      <w:pPr>
        <w:spacing w:after="0"/>
        <w:rPr>
          <w:sz w:val="24"/>
          <w:szCs w:val="24"/>
        </w:rPr>
      </w:pPr>
    </w:p>
    <w:sectPr w:rsidR="00CF4CD5" w:rsidRPr="00CF4CD5" w:rsidSect="006D5C6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5315E"/>
    <w:multiLevelType w:val="hybridMultilevel"/>
    <w:tmpl w:val="3F9C9AA4"/>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B7465B0"/>
    <w:multiLevelType w:val="hybridMultilevel"/>
    <w:tmpl w:val="A25AC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2E"/>
    <w:rsid w:val="00076F26"/>
    <w:rsid w:val="00227C2E"/>
    <w:rsid w:val="00881C81"/>
    <w:rsid w:val="00931F1C"/>
    <w:rsid w:val="00CF4CD5"/>
    <w:rsid w:val="00DA0406"/>
    <w:rsid w:val="00DC2476"/>
    <w:rsid w:val="00E728BB"/>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334C-C52A-4AFD-95C4-CC907F5A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2E"/>
    <w:rPr>
      <w:color w:val="0000FF"/>
      <w:u w:val="single"/>
    </w:rPr>
  </w:style>
  <w:style w:type="paragraph" w:styleId="ListParagraph">
    <w:name w:val="List Paragraph"/>
    <w:basedOn w:val="Normal"/>
    <w:uiPriority w:val="34"/>
    <w:qFormat/>
    <w:rsid w:val="00227C2E"/>
    <w:pPr>
      <w:spacing w:after="200" w:line="276" w:lineRule="auto"/>
      <w:ind w:left="720"/>
      <w:contextualSpacing/>
    </w:pPr>
    <w:rPr>
      <w:lang w:val="en-US"/>
    </w:rPr>
  </w:style>
  <w:style w:type="paragraph" w:styleId="NoSpacing">
    <w:name w:val="No Spacing"/>
    <w:uiPriority w:val="1"/>
    <w:qFormat/>
    <w:rsid w:val="00DC24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6</cp:revision>
  <dcterms:created xsi:type="dcterms:W3CDTF">2022-10-03T11:44:00Z</dcterms:created>
  <dcterms:modified xsi:type="dcterms:W3CDTF">2022-10-04T06:02:00Z</dcterms:modified>
</cp:coreProperties>
</file>